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bookmarkStart w:id="0" w:name="_GoBack"/>
      <w:bookmarkEnd w:id="0"/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075204">
        <w:t>23</w:t>
      </w:r>
      <w:r w:rsidR="00801E69">
        <w:t>.12</w:t>
      </w:r>
      <w:r w:rsidR="00B3797F">
        <w:t>.</w:t>
      </w:r>
      <w:r w:rsidR="00075204">
        <w:t xml:space="preserve"> 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96095E">
        <w:t>196</w:t>
      </w:r>
    </w:p>
    <w:p w:rsidR="0051697B" w:rsidRDefault="0051697B" w:rsidP="00D335A0">
      <w:pPr>
        <w:jc w:val="both"/>
      </w:pPr>
    </w:p>
    <w:p w:rsidR="008E1440" w:rsidRPr="0051697B" w:rsidRDefault="0051697B" w:rsidP="008E1440">
      <w:pPr>
        <w:jc w:val="center"/>
        <w:rPr>
          <w:b/>
          <w:sz w:val="26"/>
          <w:szCs w:val="26"/>
        </w:rPr>
      </w:pPr>
      <w:r w:rsidRPr="0051697B">
        <w:rPr>
          <w:b/>
          <w:sz w:val="26"/>
          <w:szCs w:val="26"/>
        </w:rPr>
        <w:t>Об утверждении схемы размещения нестационарных торговых объектов</w:t>
      </w:r>
    </w:p>
    <w:p w:rsidR="0051697B" w:rsidRPr="00FD1369" w:rsidRDefault="0051697B" w:rsidP="008E1440">
      <w:pPr>
        <w:jc w:val="center"/>
        <w:rPr>
          <w:sz w:val="26"/>
          <w:szCs w:val="26"/>
        </w:rPr>
      </w:pPr>
    </w:p>
    <w:p w:rsidR="0051697B" w:rsidRPr="00206AA1" w:rsidRDefault="00210073" w:rsidP="005169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51697B" w:rsidRPr="0051697B">
        <w:rPr>
          <w:sz w:val="26"/>
          <w:szCs w:val="26"/>
        </w:rPr>
        <w:t>В соответствии с Федеральным Законом от 28. 12. 2009 года № 381 – ФЗ «Об основах государственного регулирования торговой деятельности в Российской Ф</w:t>
      </w:r>
      <w:r w:rsidR="0051697B" w:rsidRPr="0051697B">
        <w:rPr>
          <w:sz w:val="26"/>
          <w:szCs w:val="26"/>
        </w:rPr>
        <w:t>е</w:t>
      </w:r>
      <w:r w:rsidR="0051697B" w:rsidRPr="0051697B">
        <w:rPr>
          <w:sz w:val="26"/>
          <w:szCs w:val="26"/>
        </w:rPr>
        <w:t>дерации», Постановлением Правительства Российской Федерации от 29. 09. 2010г. № 772 «Об утверждении Правил включения нестационарных торговых объектов, расположенных на земельных участках, в зданиях, строениях и сооружениях, нах</w:t>
      </w:r>
      <w:r w:rsidR="0051697B" w:rsidRPr="0051697B">
        <w:rPr>
          <w:sz w:val="26"/>
          <w:szCs w:val="26"/>
        </w:rPr>
        <w:t>о</w:t>
      </w:r>
      <w:r w:rsidR="0051697B" w:rsidRPr="0051697B">
        <w:rPr>
          <w:sz w:val="26"/>
          <w:szCs w:val="26"/>
        </w:rPr>
        <w:t>дящихся в государственной собственности, в схему размещения нестационарных торговых объектов»,  Постановлением Министерства промышленности и</w:t>
      </w:r>
      <w:proofErr w:type="gramEnd"/>
      <w:r w:rsidR="0051697B" w:rsidRPr="0051697B">
        <w:rPr>
          <w:sz w:val="26"/>
          <w:szCs w:val="26"/>
        </w:rPr>
        <w:t xml:space="preserve"> эконом</w:t>
      </w:r>
      <w:r w:rsidR="0051697B" w:rsidRPr="0051697B">
        <w:rPr>
          <w:sz w:val="26"/>
          <w:szCs w:val="26"/>
        </w:rPr>
        <w:t>и</w:t>
      </w:r>
      <w:r w:rsidR="0051697B" w:rsidRPr="0051697B">
        <w:rPr>
          <w:sz w:val="26"/>
          <w:szCs w:val="26"/>
        </w:rPr>
        <w:t>ческого развития Рязанской области от 11. 05. 2021 г. № 2 «Об утверждении поря</w:t>
      </w:r>
      <w:r w:rsidR="0051697B" w:rsidRPr="0051697B">
        <w:rPr>
          <w:sz w:val="26"/>
          <w:szCs w:val="26"/>
        </w:rPr>
        <w:t>д</w:t>
      </w:r>
      <w:r w:rsidR="0051697B" w:rsidRPr="0051697B">
        <w:rPr>
          <w:sz w:val="26"/>
          <w:szCs w:val="26"/>
        </w:rPr>
        <w:t>ка разработки и утверждения схемы размещения нестационарных торговых объе</w:t>
      </w:r>
      <w:r w:rsidR="0051697B" w:rsidRPr="0051697B">
        <w:rPr>
          <w:sz w:val="26"/>
          <w:szCs w:val="26"/>
        </w:rPr>
        <w:t>к</w:t>
      </w:r>
      <w:r w:rsidR="0051697B" w:rsidRPr="0051697B">
        <w:rPr>
          <w:sz w:val="26"/>
          <w:szCs w:val="26"/>
        </w:rPr>
        <w:t>тов на территории Рязанской области», Уставом муниципального образования – Тумское городское поселение Клепиковского муниципального района Рязанской области, принятым 29.10.2018г. № 50, в связи с инвентаризацией объектов, ос</w:t>
      </w:r>
      <w:r w:rsidR="0051697B" w:rsidRPr="0051697B">
        <w:rPr>
          <w:sz w:val="26"/>
          <w:szCs w:val="26"/>
        </w:rPr>
        <w:t>у</w:t>
      </w:r>
      <w:r w:rsidR="0051697B" w:rsidRPr="0051697B">
        <w:rPr>
          <w:sz w:val="26"/>
          <w:szCs w:val="26"/>
        </w:rPr>
        <w:t>ществляющих торговлю на земельных участках, которые находятся в муниципал</w:t>
      </w:r>
      <w:r w:rsidR="0051697B" w:rsidRPr="0051697B">
        <w:rPr>
          <w:sz w:val="26"/>
          <w:szCs w:val="26"/>
        </w:rPr>
        <w:t>ь</w:t>
      </w:r>
      <w:r w:rsidR="0051697B" w:rsidRPr="0051697B">
        <w:rPr>
          <w:sz w:val="26"/>
          <w:szCs w:val="26"/>
        </w:rPr>
        <w:t xml:space="preserve">ной собственности и </w:t>
      </w:r>
      <w:proofErr w:type="gramStart"/>
      <w:r w:rsidR="0051697B" w:rsidRPr="0051697B">
        <w:rPr>
          <w:sz w:val="26"/>
          <w:szCs w:val="26"/>
        </w:rPr>
        <w:t>собственность</w:t>
      </w:r>
      <w:proofErr w:type="gramEnd"/>
      <w:r w:rsidR="0051697B" w:rsidRPr="0051697B">
        <w:rPr>
          <w:sz w:val="26"/>
          <w:szCs w:val="26"/>
        </w:rPr>
        <w:t xml:space="preserve"> на которые не разграничена, в зданиях, стро</w:t>
      </w:r>
      <w:r w:rsidR="0051697B" w:rsidRPr="0051697B">
        <w:rPr>
          <w:sz w:val="26"/>
          <w:szCs w:val="26"/>
        </w:rPr>
        <w:t>е</w:t>
      </w:r>
      <w:r w:rsidR="0051697B" w:rsidRPr="0051697B">
        <w:rPr>
          <w:sz w:val="26"/>
          <w:szCs w:val="26"/>
        </w:rPr>
        <w:t>ниях и сооружениях, находящихся в муниципальной собственности на территории муниципального образования – Тумское городское поселение</w:t>
      </w:r>
      <w:r w:rsidR="00075204">
        <w:rPr>
          <w:sz w:val="26"/>
          <w:szCs w:val="26"/>
        </w:rPr>
        <w:t>,</w:t>
      </w:r>
      <w:r w:rsidR="0051697B" w:rsidRPr="0051697B">
        <w:rPr>
          <w:sz w:val="26"/>
          <w:szCs w:val="26"/>
        </w:rPr>
        <w:t xml:space="preserve"> </w:t>
      </w:r>
      <w:r w:rsidR="0051697B" w:rsidRPr="00206AA1">
        <w:rPr>
          <w:sz w:val="26"/>
          <w:szCs w:val="26"/>
        </w:rPr>
        <w:t>администрация м</w:t>
      </w:r>
      <w:r w:rsidR="0051697B" w:rsidRPr="00206AA1">
        <w:rPr>
          <w:sz w:val="26"/>
          <w:szCs w:val="26"/>
        </w:rPr>
        <w:t>у</w:t>
      </w:r>
      <w:r w:rsidR="0051697B" w:rsidRPr="00206AA1">
        <w:rPr>
          <w:sz w:val="26"/>
          <w:szCs w:val="26"/>
        </w:rPr>
        <w:t>ниципального образования – Тумское городское поселение Клепиковского мун</w:t>
      </w:r>
      <w:r w:rsidR="0051697B" w:rsidRPr="00206AA1">
        <w:rPr>
          <w:sz w:val="26"/>
          <w:szCs w:val="26"/>
        </w:rPr>
        <w:t>и</w:t>
      </w:r>
      <w:r w:rsidR="0051697B" w:rsidRPr="00206AA1">
        <w:rPr>
          <w:sz w:val="26"/>
          <w:szCs w:val="26"/>
        </w:rPr>
        <w:t>ципального района Рязанской области ПОСТАНОВЛЯЕТ:</w:t>
      </w:r>
    </w:p>
    <w:p w:rsidR="0051697B" w:rsidRPr="0051697B" w:rsidRDefault="0051697B" w:rsidP="0051697B">
      <w:pPr>
        <w:jc w:val="both"/>
        <w:rPr>
          <w:sz w:val="26"/>
          <w:szCs w:val="26"/>
        </w:rPr>
      </w:pPr>
      <w:r w:rsidRPr="0051697B">
        <w:rPr>
          <w:sz w:val="26"/>
          <w:szCs w:val="26"/>
        </w:rPr>
        <w:t>1. Утвердить схему размещения нестационарных торговых объектов на территории муниципального образования – Тумское городское поселение, согласно прилож</w:t>
      </w:r>
      <w:r w:rsidRPr="0051697B">
        <w:rPr>
          <w:sz w:val="26"/>
          <w:szCs w:val="26"/>
        </w:rPr>
        <w:t>е</w:t>
      </w:r>
      <w:r w:rsidRPr="0051697B">
        <w:rPr>
          <w:sz w:val="26"/>
          <w:szCs w:val="26"/>
        </w:rPr>
        <w:t>нию;</w:t>
      </w:r>
    </w:p>
    <w:p w:rsidR="0051697B" w:rsidRPr="0051697B" w:rsidRDefault="0051697B" w:rsidP="0051697B">
      <w:pPr>
        <w:jc w:val="both"/>
        <w:rPr>
          <w:sz w:val="26"/>
          <w:szCs w:val="26"/>
        </w:rPr>
      </w:pPr>
      <w:r w:rsidRPr="0051697B">
        <w:rPr>
          <w:sz w:val="26"/>
          <w:szCs w:val="26"/>
        </w:rPr>
        <w:t>2. Распоряжение главы администрации – Тумское городское поселение  от 15. 12. 2020 г. № 56 « Об утверждении схемы размещения нестационарных торговых об</w:t>
      </w:r>
      <w:r w:rsidRPr="0051697B">
        <w:rPr>
          <w:sz w:val="26"/>
          <w:szCs w:val="26"/>
        </w:rPr>
        <w:t>ъ</w:t>
      </w:r>
      <w:r w:rsidRPr="0051697B">
        <w:rPr>
          <w:sz w:val="26"/>
          <w:szCs w:val="26"/>
        </w:rPr>
        <w:t>ектов» считать утратившим силу.</w:t>
      </w:r>
    </w:p>
    <w:p w:rsidR="008E1440" w:rsidRPr="00C36C9B" w:rsidRDefault="0051697B" w:rsidP="0051697B">
      <w:pPr>
        <w:tabs>
          <w:tab w:val="left" w:pos="709"/>
          <w:tab w:val="left" w:pos="993"/>
        </w:tabs>
        <w:autoSpaceDE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>норм</w:t>
      </w:r>
      <w:r w:rsidR="008E1440">
        <w:rPr>
          <w:bCs/>
          <w:sz w:val="26"/>
          <w:szCs w:val="26"/>
        </w:rPr>
        <w:t>а</w:t>
      </w:r>
      <w:r w:rsidR="008E1440">
        <w:rPr>
          <w:bCs/>
          <w:sz w:val="26"/>
          <w:szCs w:val="26"/>
        </w:rPr>
        <w:t xml:space="preserve">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>пос</w:t>
      </w:r>
      <w:r w:rsidR="008E1440" w:rsidRPr="00FD1369">
        <w:rPr>
          <w:sz w:val="26"/>
          <w:szCs w:val="26"/>
        </w:rPr>
        <w:t>е</w:t>
      </w:r>
      <w:r w:rsidR="008E1440" w:rsidRPr="00FD1369">
        <w:rPr>
          <w:sz w:val="26"/>
          <w:szCs w:val="26"/>
        </w:rPr>
        <w:t xml:space="preserve">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 xml:space="preserve">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Клеп</w:t>
      </w:r>
      <w:r w:rsidR="000A4FEA">
        <w:rPr>
          <w:sz w:val="26"/>
          <w:szCs w:val="26"/>
        </w:rPr>
        <w:t>и</w:t>
      </w:r>
      <w:r w:rsidR="000A4FEA">
        <w:rPr>
          <w:sz w:val="26"/>
          <w:szCs w:val="26"/>
        </w:rPr>
        <w:t xml:space="preserve">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51697B" w:rsidP="0051697B">
      <w:pPr>
        <w:tabs>
          <w:tab w:val="left" w:pos="709"/>
          <w:tab w:val="left" w:pos="1080"/>
        </w:tabs>
        <w:autoSpaceDE w:val="0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4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опубликов</w:t>
      </w:r>
      <w:r w:rsidR="008E1440" w:rsidRPr="00FD1369">
        <w:rPr>
          <w:bCs/>
          <w:sz w:val="26"/>
          <w:szCs w:val="26"/>
        </w:rPr>
        <w:t>а</w:t>
      </w:r>
      <w:r w:rsidR="008E1440" w:rsidRPr="00FD1369">
        <w:rPr>
          <w:bCs/>
          <w:sz w:val="26"/>
          <w:szCs w:val="26"/>
        </w:rPr>
        <w:t>ния.</w:t>
      </w:r>
    </w:p>
    <w:p w:rsidR="00297CAE" w:rsidRDefault="0051697B" w:rsidP="0051697B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</w:t>
      </w:r>
      <w:r w:rsidR="007668A6">
        <w:rPr>
          <w:sz w:val="26"/>
          <w:szCs w:val="26"/>
        </w:rPr>
        <w:t>и</w:t>
      </w:r>
      <w:r w:rsidR="007668A6">
        <w:rPr>
          <w:sz w:val="26"/>
          <w:szCs w:val="26"/>
        </w:rPr>
        <w:t>нистрации муниципального образования – Тумское городское поселение Клеп</w:t>
      </w:r>
      <w:r w:rsidR="007668A6">
        <w:rPr>
          <w:sz w:val="26"/>
          <w:szCs w:val="26"/>
        </w:rPr>
        <w:t>и</w:t>
      </w:r>
      <w:r w:rsidR="007668A6">
        <w:rPr>
          <w:sz w:val="26"/>
          <w:szCs w:val="26"/>
        </w:rPr>
        <w:t>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Михайл</w:t>
      </w:r>
      <w:r w:rsidR="007668A6">
        <w:rPr>
          <w:sz w:val="26"/>
          <w:szCs w:val="26"/>
        </w:rPr>
        <w:t>о</w:t>
      </w:r>
      <w:r w:rsidR="007668A6">
        <w:rPr>
          <w:sz w:val="26"/>
          <w:szCs w:val="26"/>
        </w:rPr>
        <w:t>вича.</w:t>
      </w:r>
    </w:p>
    <w:p w:rsidR="0051697B" w:rsidRDefault="0051697B" w:rsidP="00297CAE">
      <w:pPr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51697B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</w:t>
      </w:r>
      <w:r w:rsidR="00297CAE" w:rsidRPr="00FD136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668A6"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                                              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Pr="00FD1369">
        <w:rPr>
          <w:sz w:val="26"/>
          <w:szCs w:val="26"/>
        </w:rPr>
        <w:tab/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ab/>
      </w:r>
      <w:r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51697B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00FF6"/>
    <w:multiLevelType w:val="hybridMultilevel"/>
    <w:tmpl w:val="DA1C2500"/>
    <w:lvl w:ilvl="0" w:tplc="9872F9A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0E2E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75204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AA1"/>
    <w:rsid w:val="00210073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19A2"/>
    <w:rsid w:val="004B628F"/>
    <w:rsid w:val="004B7910"/>
    <w:rsid w:val="004D1982"/>
    <w:rsid w:val="004F37C5"/>
    <w:rsid w:val="004F75FB"/>
    <w:rsid w:val="00510028"/>
    <w:rsid w:val="005141B9"/>
    <w:rsid w:val="0051679B"/>
    <w:rsid w:val="0051697B"/>
    <w:rsid w:val="00516F50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52CD"/>
    <w:rsid w:val="00706E09"/>
    <w:rsid w:val="007115F5"/>
    <w:rsid w:val="00714895"/>
    <w:rsid w:val="00735891"/>
    <w:rsid w:val="00740B27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1E69"/>
    <w:rsid w:val="0080266D"/>
    <w:rsid w:val="00805395"/>
    <w:rsid w:val="0081244B"/>
    <w:rsid w:val="00815BD2"/>
    <w:rsid w:val="00820454"/>
    <w:rsid w:val="00824505"/>
    <w:rsid w:val="0082795B"/>
    <w:rsid w:val="008355DA"/>
    <w:rsid w:val="00836E55"/>
    <w:rsid w:val="00847412"/>
    <w:rsid w:val="00856405"/>
    <w:rsid w:val="008631A1"/>
    <w:rsid w:val="00865A14"/>
    <w:rsid w:val="008723F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557C"/>
    <w:rsid w:val="00942969"/>
    <w:rsid w:val="00945D97"/>
    <w:rsid w:val="009534C7"/>
    <w:rsid w:val="0096095E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B5B31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0741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3B9F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2021-12-23T11:18:00Z</cp:lastPrinted>
  <dcterms:created xsi:type="dcterms:W3CDTF">2022-01-19T05:46:00Z</dcterms:created>
  <dcterms:modified xsi:type="dcterms:W3CDTF">2022-01-19T05:46:00Z</dcterms:modified>
</cp:coreProperties>
</file>